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592E2" w14:textId="635A73CF" w:rsidR="00412337" w:rsidRPr="00452127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8"/>
          <w:szCs w:val="28"/>
        </w:rPr>
        <w:t>Informace pro voliče k voličským průkazům</w:t>
      </w:r>
    </w:p>
    <w:p w14:paraId="2019BF84" w14:textId="16D4F356" w:rsidR="00AC4C18" w:rsidRPr="00452127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14:paraId="0287EF8E" w14:textId="4250F242" w:rsidR="00AC4C18" w:rsidRPr="00452127" w:rsidRDefault="008725B7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 xml:space="preserve">Volby do </w:t>
      </w:r>
      <w:r w:rsidR="00D37F48">
        <w:rPr>
          <w:rFonts w:ascii="Arial" w:hAnsi="Arial" w:cs="Arial"/>
          <w:b/>
          <w:bCs/>
          <w:sz w:val="24"/>
          <w:szCs w:val="24"/>
        </w:rPr>
        <w:t>krajského zastupitelstva</w:t>
      </w:r>
    </w:p>
    <w:p w14:paraId="2E849862" w14:textId="46502778" w:rsidR="008725B7" w:rsidRPr="003C2518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Na voličský průkaz může volič hlasovat i v jiném volebním okrsku,</w:t>
      </w:r>
      <w:r w:rsid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než do kterého náleží podle místa trvalého pobytu.</w:t>
      </w:r>
    </w:p>
    <w:p w14:paraId="0022A904" w14:textId="4186405A" w:rsidR="004E1227" w:rsidRPr="003C2518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Ve volbách do </w:t>
      </w:r>
      <w:r w:rsidR="00D37F48" w:rsidRPr="003C2518">
        <w:rPr>
          <w:rFonts w:ascii="Arial" w:hAnsi="Arial" w:cs="Arial"/>
        </w:rPr>
        <w:t xml:space="preserve">krajského zastupitelstva </w:t>
      </w:r>
      <w:r w:rsidRPr="003C2518">
        <w:rPr>
          <w:rFonts w:ascii="Arial" w:hAnsi="Arial" w:cs="Arial"/>
        </w:rPr>
        <w:t xml:space="preserve">může volič </w:t>
      </w:r>
      <w:r w:rsidR="00D37F48" w:rsidRPr="003C2518">
        <w:rPr>
          <w:rFonts w:ascii="Arial" w:hAnsi="Arial" w:cs="Arial"/>
        </w:rPr>
        <w:t xml:space="preserve">s voličským průkazem </w:t>
      </w:r>
      <w:r w:rsidRPr="003C2518">
        <w:rPr>
          <w:rFonts w:ascii="Arial" w:hAnsi="Arial" w:cs="Arial"/>
        </w:rPr>
        <w:t>hlasovat jen v</w:t>
      </w:r>
      <w:r w:rsidR="00D37F48" w:rsidRPr="003C2518">
        <w:rPr>
          <w:rFonts w:ascii="Arial" w:hAnsi="Arial" w:cs="Arial"/>
        </w:rPr>
        <w:t> </w:t>
      </w:r>
      <w:r w:rsidRPr="003C2518">
        <w:rPr>
          <w:rFonts w:ascii="Arial" w:hAnsi="Arial" w:cs="Arial"/>
        </w:rPr>
        <w:t>obcích</w:t>
      </w:r>
      <w:r w:rsidR="00D37F48" w:rsidRPr="003C2518">
        <w:rPr>
          <w:rFonts w:ascii="Arial" w:hAnsi="Arial" w:cs="Arial"/>
        </w:rPr>
        <w:t>, které spadají do územního obvodu kraje, kde jsou volby vyhlášeny a v jehož územním obvodu je volič přihlášen k trvalému pobytu.</w:t>
      </w:r>
    </w:p>
    <w:p w14:paraId="6E09F150" w14:textId="0E7B7EF4" w:rsidR="00936934" w:rsidRPr="003C2518" w:rsidRDefault="00936934" w:rsidP="00452127">
      <w:pPr>
        <w:spacing w:before="120" w:after="120"/>
        <w:rPr>
          <w:rFonts w:ascii="Arial" w:hAnsi="Arial" w:cs="Arial"/>
        </w:rPr>
      </w:pPr>
    </w:p>
    <w:p w14:paraId="32C217E8" w14:textId="3CCADC32" w:rsidR="00936934" w:rsidRPr="00452127" w:rsidRDefault="00936934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Kde lze o voličský průkaz žádat</w:t>
      </w:r>
    </w:p>
    <w:p w14:paraId="61A19134" w14:textId="3B7A92C4" w:rsidR="00936934" w:rsidRDefault="00936934" w:rsidP="009F1E02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U obecního úřadu (</w:t>
      </w:r>
      <w:r w:rsidR="00CB55D4" w:rsidRPr="003C2518">
        <w:rPr>
          <w:rFonts w:ascii="Arial" w:hAnsi="Arial" w:cs="Arial"/>
        </w:rPr>
        <w:t>městského úřadu, úřadu městyse</w:t>
      </w:r>
      <w:r w:rsidR="00CB55D4">
        <w:rPr>
          <w:rFonts w:ascii="Arial" w:hAnsi="Arial" w:cs="Arial"/>
        </w:rPr>
        <w:t>,</w:t>
      </w:r>
      <w:r w:rsidR="00CB55D4"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magistrátu</w:t>
      </w:r>
      <w:r w:rsidR="00CB55D4">
        <w:rPr>
          <w:rFonts w:ascii="Arial" w:hAnsi="Arial" w:cs="Arial"/>
        </w:rPr>
        <w:t xml:space="preserve"> územně nečleněného statutárního města</w:t>
      </w:r>
      <w:r w:rsidRPr="003C2518">
        <w:rPr>
          <w:rFonts w:ascii="Arial" w:hAnsi="Arial" w:cs="Arial"/>
        </w:rPr>
        <w:t>, úřadu městské části nebo městského obvodu územně členěného statutárního města) v místě trvalého pobytu voliče.</w:t>
      </w:r>
      <w:r w:rsidR="00CB55D4">
        <w:rPr>
          <w:rFonts w:ascii="Arial" w:hAnsi="Arial" w:cs="Arial"/>
        </w:rPr>
        <w:t xml:space="preserve"> To platí i pro případ, že je volič veden ve zvláštním seznamu voličů u zastupitelského úřadu v zahraničí.</w:t>
      </w:r>
    </w:p>
    <w:p w14:paraId="71248ADA" w14:textId="5667E14C" w:rsidR="003C2518" w:rsidRPr="003C2518" w:rsidRDefault="003C2518" w:rsidP="009F1E02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V hlavním městě Praze </w:t>
      </w:r>
      <w:r w:rsidR="00CB55D4">
        <w:rPr>
          <w:rFonts w:ascii="Arial" w:hAnsi="Arial" w:cs="Arial"/>
        </w:rPr>
        <w:t>se volby do zastupitelstva krajů nekonají, tudíž úřady pražských městských částí voličské průkazy pro tyto volby vůbec nevydávají.</w:t>
      </w:r>
      <w:r>
        <w:rPr>
          <w:rFonts w:ascii="Arial" w:hAnsi="Arial" w:cs="Arial"/>
        </w:rPr>
        <w:t xml:space="preserve"> </w:t>
      </w:r>
    </w:p>
    <w:p w14:paraId="789C886C" w14:textId="282A8F92" w:rsidR="00F270DA" w:rsidRPr="003C2518" w:rsidRDefault="00F270DA" w:rsidP="00452127">
      <w:pPr>
        <w:spacing w:before="120" w:after="120"/>
        <w:rPr>
          <w:rFonts w:ascii="Arial" w:hAnsi="Arial" w:cs="Arial"/>
        </w:rPr>
      </w:pPr>
    </w:p>
    <w:p w14:paraId="03D2A318" w14:textId="5C8196C9" w:rsidR="00F270DA" w:rsidRPr="00452127" w:rsidRDefault="00F270D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Co se v žádosti uvádí</w:t>
      </w:r>
    </w:p>
    <w:p w14:paraId="72828026" w14:textId="436ABDE3" w:rsidR="00F270DA" w:rsidRPr="003C2518" w:rsidRDefault="004E4D49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Žádost obsahuje jméno a příjmení voliče, datum narození, adresu trvalého pobytu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a</w:t>
      </w:r>
      <w:r w:rsid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 xml:space="preserve">případně </w:t>
      </w:r>
      <w:r w:rsidR="00425212" w:rsidRPr="003C2518">
        <w:rPr>
          <w:rFonts w:ascii="Arial" w:hAnsi="Arial" w:cs="Arial"/>
        </w:rPr>
        <w:t>adresu pro doručení voličského průkazu, což není nutné v případě, že jej volič chce vyzvednout osobně.</w:t>
      </w:r>
    </w:p>
    <w:p w14:paraId="5EDC7959" w14:textId="0B1A5210" w:rsidR="00FE1A66" w:rsidRPr="003C2518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Pro žádost o voličský průkaz není předepsaný formulář. Je možné využít vzor této žádosti, kterou zpracovalo Ministerstvo vnitra a umístilo jej na svých internetových stránkách.</w:t>
      </w:r>
    </w:p>
    <w:p w14:paraId="0BCAF74C" w14:textId="6B9514C8" w:rsidR="00FE1A66" w:rsidRPr="003C2518" w:rsidRDefault="00FE1A66" w:rsidP="00452127">
      <w:pPr>
        <w:spacing w:before="120" w:after="120"/>
        <w:rPr>
          <w:rFonts w:ascii="Arial" w:hAnsi="Arial" w:cs="Arial"/>
        </w:rPr>
      </w:pPr>
    </w:p>
    <w:p w14:paraId="514B222F" w14:textId="0992783B" w:rsidR="00FE1A66" w:rsidRPr="00452127" w:rsidRDefault="00FE1A66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Jak a do kdy lze žádost podat</w:t>
      </w:r>
    </w:p>
    <w:p w14:paraId="5F76672D" w14:textId="45222339" w:rsidR="005B68E8" w:rsidRPr="003C2518" w:rsidRDefault="00CB55D4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5B68E8" w:rsidRPr="003C2518">
        <w:rPr>
          <w:rFonts w:ascii="Arial" w:hAnsi="Arial" w:cs="Arial"/>
        </w:rPr>
        <w:t>ád</w:t>
      </w:r>
      <w:r>
        <w:rPr>
          <w:rFonts w:ascii="Arial" w:hAnsi="Arial" w:cs="Arial"/>
        </w:rPr>
        <w:t>a</w:t>
      </w:r>
      <w:r w:rsidR="005B68E8" w:rsidRPr="003C2518">
        <w:rPr>
          <w:rFonts w:ascii="Arial" w:hAnsi="Arial" w:cs="Arial"/>
        </w:rPr>
        <w:t>t o vydání voličského průkazu</w:t>
      </w:r>
      <w:r>
        <w:rPr>
          <w:rFonts w:ascii="Arial" w:hAnsi="Arial" w:cs="Arial"/>
        </w:rPr>
        <w:t xml:space="preserve"> je možné od vyhlášení voleb, tj. od</w:t>
      </w:r>
      <w:r w:rsidR="005B68E8" w:rsidRPr="003C2518">
        <w:rPr>
          <w:rFonts w:ascii="Arial" w:hAnsi="Arial" w:cs="Arial"/>
          <w:b/>
          <w:bCs/>
        </w:rPr>
        <w:t xml:space="preserve"> </w:t>
      </w:r>
      <w:r w:rsidR="005B68E8" w:rsidRPr="00CB55D4">
        <w:rPr>
          <w:rFonts w:ascii="Arial" w:hAnsi="Arial" w:cs="Arial"/>
        </w:rPr>
        <w:t>12. června 2024</w:t>
      </w:r>
      <w:r>
        <w:rPr>
          <w:rFonts w:ascii="Arial" w:hAnsi="Arial" w:cs="Arial"/>
        </w:rPr>
        <w:t xml:space="preserve">. </w:t>
      </w:r>
    </w:p>
    <w:p w14:paraId="531B1F89" w14:textId="1776FBD4" w:rsidR="00FE1A66" w:rsidRPr="003C2518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</w:t>
      </w:r>
      <w:r w:rsidR="00CB55D4">
        <w:rPr>
          <w:rFonts w:ascii="Arial" w:hAnsi="Arial" w:cs="Arial"/>
        </w:rPr>
        <w:t xml:space="preserve">ísemně lze žádat </w:t>
      </w:r>
      <w:r w:rsidRPr="003C2518">
        <w:rPr>
          <w:rFonts w:ascii="Arial" w:hAnsi="Arial" w:cs="Arial"/>
          <w:b/>
          <w:bCs/>
        </w:rPr>
        <w:t>do</w:t>
      </w:r>
      <w:r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  <w:b/>
          <w:bCs/>
        </w:rPr>
        <w:t>13. září 2024 do 16</w:t>
      </w:r>
      <w:r w:rsidR="00CB55D4"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 w:rsidR="00F5052E" w:rsidRPr="003C2518">
        <w:rPr>
          <w:rFonts w:ascii="Arial" w:hAnsi="Arial" w:cs="Arial"/>
        </w:rPr>
        <w:t>:</w:t>
      </w:r>
    </w:p>
    <w:p w14:paraId="6903BCBC" w14:textId="54B83FDD" w:rsidR="00FE1A66" w:rsidRPr="003C2518" w:rsidRDefault="00FE1A66" w:rsidP="00452127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na listině opatřené úředně ověřeným podpisem voliče, nebo</w:t>
      </w:r>
    </w:p>
    <w:p w14:paraId="3B76E23E" w14:textId="5E536A81" w:rsidR="00FE1A66" w:rsidRPr="003C2518" w:rsidRDefault="00FE1A66" w:rsidP="00452127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 elektronické podobě prostřednictvím datové schránky voliče</w:t>
      </w:r>
      <w:r w:rsidR="00F5052E" w:rsidRPr="003C2518">
        <w:rPr>
          <w:rFonts w:ascii="Arial" w:hAnsi="Arial" w:cs="Arial"/>
        </w:rPr>
        <w:t>.</w:t>
      </w:r>
    </w:p>
    <w:p w14:paraId="4129B845" w14:textId="02866BE3" w:rsidR="00F5052E" w:rsidRPr="003C2518" w:rsidRDefault="00F5052E" w:rsidP="00452127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může pro podání žádosti využít svou datovou schránku jako fyzické osoby nebo i podnikající fyzické osoby.</w:t>
      </w:r>
      <w:r w:rsidR="009D18A5" w:rsidRPr="003C2518">
        <w:rPr>
          <w:rFonts w:ascii="Arial" w:hAnsi="Arial" w:cs="Arial"/>
        </w:rPr>
        <w:t xml:space="preserve"> Datovou schránku právnické osoby použít nelze.</w:t>
      </w:r>
    </w:p>
    <w:p w14:paraId="405904A5" w14:textId="162C92C0" w:rsidR="00F5052E" w:rsidRPr="003C2518" w:rsidRDefault="00F5052E" w:rsidP="00452127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Další možností je podání žádosti přes </w:t>
      </w:r>
      <w:hyperlink r:id="rId5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>, kdy po přihlášení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do tohoto portálu bude volič moci jednoduše vyplnit žádost a zaslat ji prostřednictvím své datové schránky obecnímu úřadu příslušnému podle místa trvalého pobytu. Pro podání žádosti o voličský průkaz tímto způsobem je nutné disponovat některým z prostředků elektronické identity</w:t>
      </w:r>
      <w:r w:rsidR="00CB55D4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a datovou schránkou fyzické osoby</w:t>
      </w:r>
      <w:r w:rsidR="00CB55D4">
        <w:rPr>
          <w:rFonts w:ascii="Arial" w:hAnsi="Arial" w:cs="Arial"/>
        </w:rPr>
        <w:t xml:space="preserve"> (nestačí datová schránky podnikající fyzické osoby)</w:t>
      </w:r>
      <w:r w:rsidRPr="003C2518">
        <w:rPr>
          <w:rFonts w:ascii="Arial" w:hAnsi="Arial" w:cs="Arial"/>
        </w:rPr>
        <w:t xml:space="preserve">. Výhoda podání žádosti přes </w:t>
      </w:r>
      <w:hyperlink r:id="rId6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 xml:space="preserve"> spočívá v tom, že žádost o vydání voličského průkazu </w:t>
      </w:r>
      <w:r w:rsidR="00CF3A27" w:rsidRPr="003C2518">
        <w:rPr>
          <w:rFonts w:ascii="Arial" w:hAnsi="Arial" w:cs="Arial"/>
        </w:rPr>
        <w:t>je automaticky vyplněna příslušnými údaji o konkrétním voliči</w:t>
      </w:r>
      <w:r w:rsidR="00CB55D4">
        <w:rPr>
          <w:rFonts w:ascii="Arial" w:hAnsi="Arial" w:cs="Arial"/>
        </w:rPr>
        <w:t>.</w:t>
      </w:r>
    </w:p>
    <w:p w14:paraId="369AA163" w14:textId="73A8C66B" w:rsidR="00F5052E" w:rsidRPr="003C2518" w:rsidRDefault="00F5052E" w:rsidP="00452127">
      <w:pPr>
        <w:spacing w:before="120" w:after="120"/>
        <w:rPr>
          <w:rFonts w:ascii="Arial" w:hAnsi="Arial" w:cs="Arial"/>
        </w:rPr>
      </w:pPr>
    </w:p>
    <w:p w14:paraId="2CD0FEF1" w14:textId="63D33A22" w:rsidR="00F5052E" w:rsidRPr="003C2518" w:rsidRDefault="00F5052E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lastRenderedPageBreak/>
        <w:t xml:space="preserve">osobně </w:t>
      </w:r>
      <w:r w:rsidRPr="003C2518">
        <w:rPr>
          <w:rFonts w:ascii="Arial" w:hAnsi="Arial" w:cs="Arial"/>
          <w:b/>
          <w:bCs/>
        </w:rPr>
        <w:t>do 18. září 2024 do 16</w:t>
      </w:r>
      <w:r w:rsidR="00CB55D4"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 w:rsidRPr="003C2518">
        <w:rPr>
          <w:rFonts w:ascii="Arial" w:hAnsi="Arial" w:cs="Arial"/>
        </w:rPr>
        <w:t>, kdy se volič dostaví na obecní úřad příslušný podle místa jeho trvalého pobytu, prokáže svoji totožnost a obecní úřad o této žádosti učiní úřední záznam.</w:t>
      </w:r>
    </w:p>
    <w:p w14:paraId="21EC23D3" w14:textId="794DEE71" w:rsidR="00425212" w:rsidRPr="003C2518" w:rsidRDefault="00CB55D4" w:rsidP="00452127">
      <w:pPr>
        <w:spacing w:before="120" w:after="120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425212" w:rsidRPr="003C2518">
        <w:rPr>
          <w:rFonts w:ascii="Arial" w:hAnsi="Arial" w:cs="Arial"/>
          <w:b/>
          <w:bCs/>
        </w:rPr>
        <w:t xml:space="preserve">ožádat o vydání voličského průkazu prostřednictvím jiné osoby </w:t>
      </w:r>
      <w:r>
        <w:rPr>
          <w:rFonts w:ascii="Arial" w:hAnsi="Arial" w:cs="Arial"/>
          <w:b/>
          <w:bCs/>
        </w:rPr>
        <w:t>není možné</w:t>
      </w:r>
      <w:r w:rsidR="00425212" w:rsidRPr="003C2518">
        <w:rPr>
          <w:rFonts w:ascii="Arial" w:hAnsi="Arial" w:cs="Arial"/>
          <w:b/>
          <w:bCs/>
        </w:rPr>
        <w:t>.</w:t>
      </w:r>
    </w:p>
    <w:p w14:paraId="5B7D30FF" w14:textId="77777777" w:rsidR="00425212" w:rsidRPr="003C2518" w:rsidRDefault="00425212" w:rsidP="00452127">
      <w:pPr>
        <w:spacing w:before="120" w:after="120"/>
        <w:rPr>
          <w:rFonts w:ascii="Arial" w:hAnsi="Arial" w:cs="Arial"/>
        </w:rPr>
      </w:pPr>
    </w:p>
    <w:p w14:paraId="662E0DEB" w14:textId="4DD40B5E" w:rsidR="00CF3A27" w:rsidRPr="00452127" w:rsidRDefault="00F07D6E" w:rsidP="00452127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Vydání</w:t>
      </w:r>
      <w:r w:rsidR="00CF3A27" w:rsidRPr="00452127">
        <w:rPr>
          <w:rFonts w:ascii="Arial" w:hAnsi="Arial" w:cs="Arial"/>
          <w:b/>
          <w:bCs/>
          <w:sz w:val="24"/>
          <w:szCs w:val="24"/>
        </w:rPr>
        <w:t xml:space="preserve"> voličsk</w:t>
      </w:r>
      <w:r>
        <w:rPr>
          <w:rFonts w:ascii="Arial" w:hAnsi="Arial" w:cs="Arial"/>
          <w:b/>
          <w:bCs/>
          <w:sz w:val="24"/>
          <w:szCs w:val="24"/>
        </w:rPr>
        <w:t>ého</w:t>
      </w:r>
      <w:r w:rsidR="00CF3A27" w:rsidRPr="00452127">
        <w:rPr>
          <w:rFonts w:ascii="Arial" w:hAnsi="Arial" w:cs="Arial"/>
          <w:b/>
          <w:bCs/>
          <w:sz w:val="24"/>
          <w:szCs w:val="24"/>
        </w:rPr>
        <w:t xml:space="preserve"> průkaz</w:t>
      </w:r>
      <w:r>
        <w:rPr>
          <w:rFonts w:ascii="Arial" w:hAnsi="Arial" w:cs="Arial"/>
          <w:b/>
          <w:bCs/>
          <w:sz w:val="24"/>
          <w:szCs w:val="24"/>
        </w:rPr>
        <w:t>u</w:t>
      </w:r>
    </w:p>
    <w:p w14:paraId="598C4349" w14:textId="179A5633" w:rsidR="00CF3A27" w:rsidRPr="003C2518" w:rsidRDefault="00CF3A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Obecní úřad </w:t>
      </w:r>
      <w:r w:rsidR="009F1E02" w:rsidRPr="003C2518">
        <w:rPr>
          <w:rFonts w:ascii="Arial" w:hAnsi="Arial" w:cs="Arial"/>
        </w:rPr>
        <w:t xml:space="preserve">může voličský průkaz pro volby do zastupitelstva kraje vydat již ode dne vyhlášení voleb, tj. </w:t>
      </w:r>
      <w:r w:rsidR="009F1E02" w:rsidRPr="003C2518">
        <w:rPr>
          <w:rFonts w:ascii="Arial" w:hAnsi="Arial" w:cs="Arial"/>
          <w:b/>
          <w:bCs/>
        </w:rPr>
        <w:t>od 12. června 2024</w:t>
      </w:r>
      <w:r w:rsidR="009F1E02" w:rsidRPr="003C2518">
        <w:rPr>
          <w:rFonts w:ascii="Arial" w:hAnsi="Arial" w:cs="Arial"/>
        </w:rPr>
        <w:t xml:space="preserve">, a to </w:t>
      </w:r>
      <w:r w:rsidRPr="003C2518">
        <w:rPr>
          <w:rFonts w:ascii="Arial" w:hAnsi="Arial" w:cs="Arial"/>
        </w:rPr>
        <w:t>tak, že jej:</w:t>
      </w:r>
    </w:p>
    <w:p w14:paraId="1B4E9A45" w14:textId="255616D3" w:rsidR="00F5052E" w:rsidRPr="003C2518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voliči nebo tomu, kdo má plnou moc opatřenou úředně ověřeným podpisem voliče, osobně předá nebo</w:t>
      </w:r>
    </w:p>
    <w:p w14:paraId="72B67238" w14:textId="23C9B1AF" w:rsidR="00CF3A27" w:rsidRPr="003C2518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zašle poštou na adresu, kterou volič ve své žádosti uvedl.</w:t>
      </w:r>
    </w:p>
    <w:p w14:paraId="0BB25E05" w14:textId="1716E636" w:rsidR="00CF3A27" w:rsidRPr="003C2518" w:rsidRDefault="00CF3A27" w:rsidP="00452127">
      <w:pPr>
        <w:pStyle w:val="Odstavecseseznamem"/>
        <w:numPr>
          <w:ilvl w:val="1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Voličský průkaz nelze zaslat v elektronické podobě</w:t>
      </w:r>
      <w:r w:rsidR="008E414C" w:rsidRPr="003C2518">
        <w:rPr>
          <w:rFonts w:ascii="Arial" w:hAnsi="Arial" w:cs="Arial"/>
        </w:rPr>
        <w:t xml:space="preserve"> do datové schránky žadatele</w:t>
      </w:r>
      <w:r w:rsidRPr="003C2518">
        <w:rPr>
          <w:rFonts w:ascii="Arial" w:hAnsi="Arial" w:cs="Arial"/>
        </w:rPr>
        <w:t>, protože se jedná o tiskopis s ochrannými prvky</w:t>
      </w:r>
      <w:r w:rsidR="008E414C" w:rsidRPr="003C2518">
        <w:rPr>
          <w:rFonts w:ascii="Arial" w:hAnsi="Arial" w:cs="Arial"/>
        </w:rPr>
        <w:t>.</w:t>
      </w:r>
    </w:p>
    <w:p w14:paraId="648A76C3" w14:textId="0B519974" w:rsidR="009D18A5" w:rsidRPr="003C2518" w:rsidRDefault="00F07D6E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D18A5" w:rsidRPr="003C2518">
        <w:rPr>
          <w:rFonts w:ascii="Arial" w:hAnsi="Arial" w:cs="Arial"/>
        </w:rPr>
        <w:t xml:space="preserve">okud si volič při společném konání voleb požádá o vydání voličského průkazu pro volby do </w:t>
      </w:r>
      <w:r w:rsidR="009F1E02" w:rsidRPr="003C2518">
        <w:rPr>
          <w:rFonts w:ascii="Arial" w:hAnsi="Arial" w:cs="Arial"/>
        </w:rPr>
        <w:t xml:space="preserve">krajského zastupitelstva </w:t>
      </w:r>
      <w:r w:rsidR="009D18A5" w:rsidRPr="003C251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do</w:t>
      </w:r>
      <w:r w:rsidR="009D18A5" w:rsidRPr="003C2518">
        <w:rPr>
          <w:rFonts w:ascii="Arial" w:hAnsi="Arial" w:cs="Arial"/>
        </w:rPr>
        <w:t xml:space="preserve"> </w:t>
      </w:r>
      <w:r w:rsidR="009F1E02" w:rsidRPr="003C2518">
        <w:rPr>
          <w:rFonts w:ascii="Arial" w:hAnsi="Arial" w:cs="Arial"/>
        </w:rPr>
        <w:t>Senátu</w:t>
      </w:r>
      <w:r w:rsidR="009D18A5" w:rsidRPr="003C2518">
        <w:rPr>
          <w:rFonts w:ascii="Arial" w:hAnsi="Arial" w:cs="Arial"/>
        </w:rPr>
        <w:t>,</w:t>
      </w:r>
      <w:r w:rsidR="009F1E02" w:rsidRPr="003C2518">
        <w:rPr>
          <w:rFonts w:ascii="Arial" w:hAnsi="Arial" w:cs="Arial"/>
        </w:rPr>
        <w:t xml:space="preserve"> </w:t>
      </w:r>
      <w:r w:rsidR="009D18A5" w:rsidRPr="003C2518">
        <w:rPr>
          <w:rFonts w:ascii="Arial" w:hAnsi="Arial" w:cs="Arial"/>
        </w:rPr>
        <w:t>obdrží vždy samostatné voličské průkazy</w:t>
      </w:r>
      <w:r>
        <w:rPr>
          <w:rFonts w:ascii="Arial" w:hAnsi="Arial" w:cs="Arial"/>
        </w:rPr>
        <w:t xml:space="preserve"> pro každý druh voleb a pro každé kolo voleb. </w:t>
      </w:r>
    </w:p>
    <w:p w14:paraId="7F585A5C" w14:textId="7B8F65D1" w:rsidR="008E414C" w:rsidRPr="003C2518" w:rsidRDefault="008E414C" w:rsidP="00452127">
      <w:pPr>
        <w:spacing w:before="120" w:after="120"/>
        <w:rPr>
          <w:rFonts w:ascii="Arial" w:hAnsi="Arial" w:cs="Arial"/>
        </w:rPr>
      </w:pPr>
    </w:p>
    <w:p w14:paraId="4742006E" w14:textId="68D69252" w:rsidR="008E414C" w:rsidRPr="00452127" w:rsidRDefault="008E414C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Postup ve volební místnosti</w:t>
      </w:r>
    </w:p>
    <w:p w14:paraId="0AB83892" w14:textId="6CF15877" w:rsidR="008E414C" w:rsidRPr="003C2518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Volič, který hlasuje na voličský průkaz</w:t>
      </w:r>
      <w:r w:rsidR="000D7A2D">
        <w:rPr>
          <w:rFonts w:ascii="Arial" w:hAnsi="Arial" w:cs="Arial"/>
        </w:rPr>
        <w:t>,</w:t>
      </w:r>
      <w:r w:rsidRPr="003C2518">
        <w:rPr>
          <w:rFonts w:ascii="Arial" w:hAnsi="Arial" w:cs="Arial"/>
        </w:rPr>
        <w:t xml:space="preserve"> jej musí odevzdat okrskové volební komisi,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která mu až poté vydá prázdnou úřední obálku a hlasovací lístky.</w:t>
      </w:r>
    </w:p>
    <w:p w14:paraId="74541FB5" w14:textId="11DD33EB" w:rsidR="008E414C" w:rsidRPr="003C2518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Pokud se volič, kterému byl vydán voličský průkaz, rozhodne hlasovat ve svém volebním okrsku, kam podle místa svého trvalého pobytu patří, musí voličský průkaz rovněž odevzdat příslušné okrskové volební komisi. V opačném případě mu nebude ze strany okrskové volební komise hlasování umožněno.</w:t>
      </w:r>
    </w:p>
    <w:p w14:paraId="6E1D80D4" w14:textId="7CE449A3" w:rsidR="0024587A" w:rsidRPr="003C2518" w:rsidRDefault="0024587A" w:rsidP="00452127">
      <w:pPr>
        <w:spacing w:before="120" w:after="120"/>
        <w:rPr>
          <w:rFonts w:ascii="Arial" w:hAnsi="Arial" w:cs="Arial"/>
        </w:rPr>
      </w:pPr>
    </w:p>
    <w:p w14:paraId="5CE9DF89" w14:textId="5D9BF134" w:rsidR="0024587A" w:rsidRPr="00452127" w:rsidRDefault="0024587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Nemožnost vydat voličský průkaz</w:t>
      </w:r>
    </w:p>
    <w:p w14:paraId="428149DB" w14:textId="72FD308A" w:rsidR="0024587A" w:rsidRPr="003C2518" w:rsidRDefault="0024587A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Existují i situace, kdy obecní úřad nemůže voliči na jeho žádost voličský průkaz</w:t>
      </w:r>
      <w:r w:rsidR="008C0C00" w:rsidRPr="008C0C00">
        <w:rPr>
          <w:rFonts w:ascii="Arial" w:hAnsi="Arial" w:cs="Arial"/>
        </w:rPr>
        <w:t xml:space="preserve"> </w:t>
      </w:r>
      <w:r w:rsidR="008C0C00" w:rsidRPr="003C2518">
        <w:rPr>
          <w:rFonts w:ascii="Arial" w:hAnsi="Arial" w:cs="Arial"/>
        </w:rPr>
        <w:t>vydat</w:t>
      </w:r>
      <w:r w:rsidRPr="003C2518">
        <w:rPr>
          <w:rFonts w:ascii="Arial" w:hAnsi="Arial" w:cs="Arial"/>
        </w:rPr>
        <w:t>:</w:t>
      </w:r>
    </w:p>
    <w:p w14:paraId="233B8F29" w14:textId="5BBCB71F" w:rsidR="0024587A" w:rsidRPr="003C2518" w:rsidRDefault="0024587A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není v dané obci přihlášen k trvalému pobytu a z tohoto důvodu jej obecní úřad ne</w:t>
      </w:r>
      <w:r w:rsidR="008C0C00">
        <w:rPr>
          <w:rFonts w:ascii="Arial" w:hAnsi="Arial" w:cs="Arial"/>
        </w:rPr>
        <w:t xml:space="preserve">vede ve </w:t>
      </w:r>
      <w:r w:rsidRPr="003C2518">
        <w:rPr>
          <w:rFonts w:ascii="Arial" w:hAnsi="Arial" w:cs="Arial"/>
        </w:rPr>
        <w:t>stálém seznamu voličů,</w:t>
      </w:r>
    </w:p>
    <w:p w14:paraId="5B412F9D" w14:textId="3E44C506" w:rsidR="00452127" w:rsidRDefault="0024587A" w:rsidP="009F1E02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voliči již byl vydán voličský průkaz pro volby do </w:t>
      </w:r>
      <w:r w:rsidR="009F1E02" w:rsidRPr="003C2518">
        <w:rPr>
          <w:rFonts w:ascii="Arial" w:hAnsi="Arial" w:cs="Arial"/>
        </w:rPr>
        <w:t xml:space="preserve">zastupitelstva kraje </w:t>
      </w:r>
      <w:r w:rsidRPr="003C2518">
        <w:rPr>
          <w:rFonts w:ascii="Arial" w:hAnsi="Arial" w:cs="Arial"/>
        </w:rPr>
        <w:t>konané v roce 2024</w:t>
      </w:r>
      <w:r w:rsidR="008C0C00">
        <w:rPr>
          <w:rFonts w:ascii="Arial" w:hAnsi="Arial" w:cs="Arial"/>
        </w:rPr>
        <w:t>; v</w:t>
      </w:r>
      <w:r w:rsidRPr="003C2518">
        <w:rPr>
          <w:rFonts w:ascii="Arial" w:hAnsi="Arial" w:cs="Arial"/>
        </w:rPr>
        <w:t> takovém případě nemůže být voliči vydán druhý voličský průkaz</w:t>
      </w:r>
      <w:r w:rsidR="008C0C00">
        <w:rPr>
          <w:rFonts w:ascii="Arial" w:hAnsi="Arial" w:cs="Arial"/>
        </w:rPr>
        <w:t xml:space="preserve"> pro tytéž volby</w:t>
      </w:r>
      <w:r w:rsidR="009F1E02" w:rsidRPr="003C2518">
        <w:rPr>
          <w:rFonts w:ascii="Arial" w:hAnsi="Arial" w:cs="Arial"/>
        </w:rPr>
        <w:t>.</w:t>
      </w:r>
      <w:r w:rsidR="008C0C00">
        <w:rPr>
          <w:rFonts w:ascii="Arial" w:hAnsi="Arial" w:cs="Arial"/>
        </w:rPr>
        <w:t xml:space="preserve"> </w:t>
      </w:r>
    </w:p>
    <w:p w14:paraId="38B04D14" w14:textId="63A6375A" w:rsidR="00194FFE" w:rsidRPr="001D0D24" w:rsidRDefault="00194FFE" w:rsidP="00194FFE">
      <w:pPr>
        <w:spacing w:before="120" w:after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>V</w:t>
      </w:r>
      <w:r w:rsidR="000D2BD6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případě</w:t>
      </w:r>
      <w:r w:rsidR="000D2BD6">
        <w:rPr>
          <w:rFonts w:ascii="Arial" w:hAnsi="Arial" w:cs="Arial"/>
        </w:rPr>
        <w:t xml:space="preserve"> nedoručení, </w:t>
      </w:r>
      <w:r w:rsidRPr="001D0D24">
        <w:rPr>
          <w:rFonts w:ascii="Arial" w:hAnsi="Arial" w:cs="Arial"/>
        </w:rPr>
        <w:t>ztráty nebo odcizení již vydaného voličského průkazu nelze voliči vydat nový voličský průkaz. I když ve většině případů se jedná o nezaviněnou ztrátu, nemožnost vystavení duplikátu vychází z toho, že tvrzenou ztrátu nelze nijak dokázat a mohlo by tak docházet ke</w:t>
      </w:r>
      <w:r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snadnému zneužití více vydaných voličských průkazů témuž voliči</w:t>
      </w:r>
      <w:r>
        <w:rPr>
          <w:rFonts w:ascii="Arial" w:hAnsi="Arial" w:cs="Arial"/>
        </w:rPr>
        <w:t xml:space="preserve"> </w:t>
      </w:r>
      <w:r w:rsidRPr="001D0D24">
        <w:rPr>
          <w:rFonts w:ascii="Arial" w:hAnsi="Arial" w:cs="Arial"/>
        </w:rPr>
        <w:t>a</w:t>
      </w:r>
      <w:r w:rsidR="000D2BD6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porušení principu rovnosti, kdy každý volič může hlasovat pouze jednou.</w:t>
      </w:r>
    </w:p>
    <w:p w14:paraId="02211186" w14:textId="6F4759EF" w:rsidR="00452127" w:rsidRPr="003C2518" w:rsidRDefault="00452127" w:rsidP="00452127">
      <w:pPr>
        <w:spacing w:before="120" w:after="120"/>
        <w:ind w:firstLine="709"/>
        <w:rPr>
          <w:rFonts w:ascii="Arial" w:hAnsi="Arial" w:cs="Arial"/>
        </w:rPr>
      </w:pPr>
    </w:p>
    <w:sectPr w:rsidR="00452127" w:rsidRPr="003C2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5EA2"/>
    <w:multiLevelType w:val="hybridMultilevel"/>
    <w:tmpl w:val="2758B99C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1E20"/>
    <w:multiLevelType w:val="hybridMultilevel"/>
    <w:tmpl w:val="B492D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D290A"/>
    <w:multiLevelType w:val="hybridMultilevel"/>
    <w:tmpl w:val="35EAB8A2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753042">
    <w:abstractNumId w:val="2"/>
  </w:num>
  <w:num w:numId="2" w16cid:durableId="590620940">
    <w:abstractNumId w:val="0"/>
  </w:num>
  <w:num w:numId="3" w16cid:durableId="290090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12"/>
    <w:rsid w:val="000D2BD6"/>
    <w:rsid w:val="000D7A2D"/>
    <w:rsid w:val="00194FFE"/>
    <w:rsid w:val="0024587A"/>
    <w:rsid w:val="003C2518"/>
    <w:rsid w:val="00412337"/>
    <w:rsid w:val="00425212"/>
    <w:rsid w:val="00452127"/>
    <w:rsid w:val="004E1227"/>
    <w:rsid w:val="004E4D49"/>
    <w:rsid w:val="005B68E8"/>
    <w:rsid w:val="006B22D0"/>
    <w:rsid w:val="00756BAA"/>
    <w:rsid w:val="00815443"/>
    <w:rsid w:val="008725B7"/>
    <w:rsid w:val="008C0C00"/>
    <w:rsid w:val="008E414C"/>
    <w:rsid w:val="00936934"/>
    <w:rsid w:val="00967C71"/>
    <w:rsid w:val="00974028"/>
    <w:rsid w:val="009D18A5"/>
    <w:rsid w:val="009D459F"/>
    <w:rsid w:val="009F1E02"/>
    <w:rsid w:val="00AC4C18"/>
    <w:rsid w:val="00CA1211"/>
    <w:rsid w:val="00CB55D4"/>
    <w:rsid w:val="00CF3A27"/>
    <w:rsid w:val="00D37F48"/>
    <w:rsid w:val="00E06D12"/>
    <w:rsid w:val="00F07D6E"/>
    <w:rsid w:val="00F270DA"/>
    <w:rsid w:val="00F5052E"/>
    <w:rsid w:val="00F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B605"/>
  <w15:chartTrackingRefBased/>
  <w15:docId w15:val="{6517B446-D9BE-4607-B928-E080A2C2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12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122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E1A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1A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1A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1A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1A6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E1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obcana.gov.cz/?gad_source=1&amp;gclid=EAIaIQobChMI1LzWrKPEhwMVgUBIAB23gQY0EAAYASAAEgLL4_D_BwE" TargetMode="External"/><Relationship Id="rId5" Type="http://schemas.openxmlformats.org/officeDocument/2006/relationships/hyperlink" Target="https://portalobcana.gov.cz/?gad_source=1&amp;gclid=EAIaIQobChMI1LzWrKPEhwMVgUBIAB23gQY0EAAYASAAEgLL4_D_B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Vymyslický Jaromír, Mgr.</dc:creator>
  <cp:keywords/>
  <dc:description/>
  <cp:lastModifiedBy>uzivatel</cp:lastModifiedBy>
  <cp:revision>2</cp:revision>
  <dcterms:created xsi:type="dcterms:W3CDTF">2024-07-31T12:41:00Z</dcterms:created>
  <dcterms:modified xsi:type="dcterms:W3CDTF">2024-07-31T12:41:00Z</dcterms:modified>
</cp:coreProperties>
</file>